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b/>
          <w:bCs/>
          <w:i/>
          <w:iCs/>
          <w:color w:val="000080"/>
          <w:sz w:val="52"/>
          <w:lang w:eastAsia="ru-RU"/>
        </w:rPr>
        <w:t>Консультация для воспитателей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b/>
          <w:bCs/>
          <w:i/>
          <w:iCs/>
          <w:color w:val="000080"/>
          <w:sz w:val="52"/>
          <w:lang w:eastAsia="ru-RU"/>
        </w:rPr>
        <w:t>«Развитие творческой личности ребенка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b/>
          <w:bCs/>
          <w:i/>
          <w:iCs/>
          <w:color w:val="000080"/>
          <w:sz w:val="52"/>
          <w:lang w:eastAsia="ru-RU"/>
        </w:rPr>
        <w:t>при подготовке его к школе».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b/>
          <w:bCs/>
          <w:i/>
          <w:iCs/>
          <w:color w:val="2F4F4F"/>
          <w:sz w:val="36"/>
          <w:lang w:eastAsia="ru-RU"/>
        </w:rPr>
        <w:t>Подготовила воспитатель МБДОУ Новоспасский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b/>
          <w:bCs/>
          <w:i/>
          <w:iCs/>
          <w:color w:val="2F4F4F"/>
          <w:sz w:val="36"/>
          <w:lang w:eastAsia="ru-RU"/>
        </w:rPr>
        <w:t>детский сад №7</w:t>
      </w:r>
      <w:r w:rsidRPr="00D8779A">
        <w:rPr>
          <w:rFonts w:ascii="Times New Roman" w:eastAsia="Times New Roman" w:hAnsi="Times New Roman" w:cs="Times New Roman"/>
          <w:i/>
          <w:iCs/>
          <w:color w:val="2F4F4F"/>
          <w:sz w:val="36"/>
          <w:lang w:eastAsia="ru-RU"/>
        </w:rPr>
        <w:t> </w:t>
      </w:r>
      <w:proofErr w:type="spellStart"/>
      <w:r w:rsidRPr="00D8779A">
        <w:rPr>
          <w:rFonts w:ascii="Times New Roman" w:eastAsia="Times New Roman" w:hAnsi="Times New Roman" w:cs="Times New Roman"/>
          <w:b/>
          <w:bCs/>
          <w:i/>
          <w:iCs/>
          <w:color w:val="2F4F4F"/>
          <w:sz w:val="36"/>
          <w:lang w:eastAsia="ru-RU"/>
        </w:rPr>
        <w:t>Стаценко</w:t>
      </w:r>
      <w:proofErr w:type="spellEnd"/>
      <w:r w:rsidRPr="00D8779A">
        <w:rPr>
          <w:rFonts w:ascii="Times New Roman" w:eastAsia="Times New Roman" w:hAnsi="Times New Roman" w:cs="Times New Roman"/>
          <w:b/>
          <w:bCs/>
          <w:i/>
          <w:iCs/>
          <w:color w:val="2F4F4F"/>
          <w:sz w:val="36"/>
          <w:lang w:eastAsia="ru-RU"/>
        </w:rPr>
        <w:t xml:space="preserve"> Н.Н.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5962650" cy="3975100"/>
            <wp:effectExtent l="19050" t="0" r="0" b="0"/>
            <wp:docPr id="1" name="Рисунок 1" descr="http://dedsadnsk.ucoz.ru/babys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dsadnsk.ucoz.ru/babysitt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Известно дошкольный возраст является наиболее сенситивным для овладения различными видами деятельности, в том числе и творческими. Это неоднократно отмечали отечественные и зарубежные </w:t>
      </w:r>
      <w:proofErr w:type="gramStart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психологи</w:t>
      </w:r>
      <w:proofErr w:type="gramEnd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педагоги Л.А. </w:t>
      </w:r>
      <w:proofErr w:type="spellStart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Венгер</w:t>
      </w:r>
      <w:proofErr w:type="spellEnd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А.В. Запорожец, Т.С. Комарова, Д.Б. </w:t>
      </w:r>
      <w:proofErr w:type="spellStart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Эльконин</w:t>
      </w:r>
      <w:proofErr w:type="spellEnd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др.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При подготовке детей к школе очень важно развивать:</w:t>
      </w:r>
    </w:p>
    <w:p w:rsidR="00D8779A" w:rsidRPr="00D8779A" w:rsidRDefault="00D8779A" w:rsidP="00D87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творческие способности, фантазию, внимание, память;</w:t>
      </w:r>
    </w:p>
    <w:p w:rsidR="00D8779A" w:rsidRPr="00D8779A" w:rsidRDefault="00D8779A" w:rsidP="00D87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готовить руку к письму задолго до поступления в школу, начиная с раннего возраста, (ребенок должен к 3-ем годам научиться </w:t>
      </w:r>
      <w:proofErr w:type="gramStart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правильно</w:t>
      </w:r>
      <w:proofErr w:type="gramEnd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держать карандаш);</w:t>
      </w:r>
    </w:p>
    <w:p w:rsidR="00D8779A" w:rsidRPr="00D8779A" w:rsidRDefault="00D8779A" w:rsidP="00D87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формировать способность оценке пространственных различий; (</w:t>
      </w:r>
      <w:proofErr w:type="gramStart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право-лево</w:t>
      </w:r>
      <w:proofErr w:type="gramEnd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вверх-низ</w:t>
      </w:r>
      <w:proofErr w:type="spellEnd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ближе-дальше</w:t>
      </w:r>
      <w:proofErr w:type="spellEnd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около-внутрь</w:t>
      </w:r>
      <w:proofErr w:type="spellEnd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под-над</w:t>
      </w:r>
      <w:proofErr w:type="spellEnd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настоящее время у детей довольно часто наблюдается задержка в развитии речи, хотя они здоровы, не страдают нарушениями слуха или поражением центральной нервной системы.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чём причины задержки речи?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Раньше считалось, что главное, от чего зависит речь, - это степень речевого общения детей с окружающими людьми: родители обычно получают совет – больше разговаривайте с ребёнком. Они стараются говорить с малышом при каждой возможности, но он продолжает объясняться отдельными звуками и жестами.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Сотрудники Института физиологии детей и подростков АПН РФ доказали, что тонкие движения пальцев рук положительно влияют на развитие детской речи, так как в головном мозге речевой центр находится рядом с центром, отвечающим за моторику. Развивая мелкую моторику, то есть тонкие движения пальцев рук,  </w:t>
      </w:r>
      <w:proofErr w:type="gramStart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</w:t>
      </w:r>
      <w:proofErr w:type="gramEnd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таким образом стимулируем речевой центр, развиваем речь. Тренировка движений пальцев и всей кисти рук способствует улучшению артикуляционных движений, подготовке руки к письму и, что не менее важно, повышает работоспособность коры головного мозга.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 программе детского сада не предусмотрены специальные занятия по развитию мелкой моторики. Поэтому перед педагогами стоит необходимость  продумать день таким образом, чтобы каждый из них способствовал развитию мелкой моторики.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Работу по развитию движений пальцев и всей кисти рук можно проводить во время эмоционально-стимулирующей гимнастики, как утром,  так и после дневного сна.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Благоприятное воздействие на развитие движений всей кисти и пальцев руки оказывают игры с предметами: мозаика, шнуровка; игры с открывающимися игрушками и предметами (матрёшками); строительный материал; застёгивание пуговиц, кнопок, закрепление на липучках; «пальчиковый бассейн».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Эти и многие другие специальные игры и упражнения, которые помогают укрепить руки малыша, развить согласованные движения рук и дифференцированные движения пальцев рук, могут проводиться:</w:t>
      </w:r>
    </w:p>
    <w:p w:rsidR="00D8779A" w:rsidRPr="00D8779A" w:rsidRDefault="00D8779A" w:rsidP="00D87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качестве разминок на занятиях;</w:t>
      </w:r>
    </w:p>
    <w:p w:rsidR="00D8779A" w:rsidRPr="00D8779A" w:rsidRDefault="00D8779A" w:rsidP="00D87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перерывах между занятиями, во время режимных моментов;</w:t>
      </w:r>
    </w:p>
    <w:p w:rsidR="00D8779A" w:rsidRPr="00D8779A" w:rsidRDefault="00D8779A" w:rsidP="00D87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 время игр в помещении или на прогулке.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с теми детьми, у которых возникают наибольшие трудности при выполнении заданий, можно проводить индивидуальную работу.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таких занятиях, как рисование, создаю возможность выбора художественного материала, где будет жить образ, созданный воображением ребенка. Не ставлю перед ребенком задачу научить рисовать что-либо, а помогаю ему понять, почувствовать, что такое цвет, линия, пространство </w:t>
      </w: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и при помощи этих понятий выразить свое настроение свои мысли, чувства по </w:t>
      </w:r>
      <w:proofErr w:type="gramStart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отношению</w:t>
      </w:r>
      <w:proofErr w:type="gramEnd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 какому – либо предмету или явлению в окружающем нас мире.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Главное заключается в том, чтобы помочь дошкольнику в нахождении подхода к выполнению работы, сохраняя любовь детей к рисованию.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Творческий характер деятельности, требует творческой, непринужденный обстановки.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Доброе, внимательное, заинтересованное отношение к детям способствует дальнейшему развитию творческих способностей. Тем, кто затрудняется, не знает, как продолжить работу, помогаю не только словами – карандашом или краской делаю рисунки – наброски на листах – пробниках. Дети неохотно возвращаются к доработке своих рисунков-эскизов. </w:t>
      </w:r>
      <w:proofErr w:type="gramStart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Но, если систематически приучать ребенка к мысли, что за один раз невозможно сделать хороший рисунок (краске надо дать высохнуть, а руке отдохнуть), а тем более, превратить его в картину в рамке (как у настоящих художников) да еще полюбоваться законченной работой, то в итоге все дети будут доводить свои работы до конца.</w:t>
      </w:r>
      <w:proofErr w:type="gramEnd"/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Изобразительная деятельность с точки зрения японских педагогов – это средство всестороннего развития личности, подготовки к жизни.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Формированием мелкой моторики у детей могут заниматься и родители. Задача педагогов – научить родителей простейшим приемам развития моторики рук, убедить их, что это благоприятно повлияет на развитие речи их детей.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Предлагаю родителям приобрести ручки с гранями, так как грани способствуют развитию мышц пальцев. Прошу </w:t>
      </w: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родителей читать детям художественную литературу, чтоб были иллюстрации, приобретать книжки-раскраски, в которых использовался штриховой рисунок, вместе с детьми рассматривать рисунки В. </w:t>
      </w:r>
      <w:proofErr w:type="spellStart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Сутеева</w:t>
      </w:r>
      <w:proofErr w:type="spellEnd"/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тех художников, которые в книжках - раскрасках довольно часто предлагают приемы рисовании птиц, рыб, зверей и т.д.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Советую родителям привлекать детей к процессу приготовления еды (перебирать крупу, лепить пельмени, растирать, размешивать, взбалтывать и др.), учить навыкам самообслуживания.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Среди главных составляющих понятие «готовность к школе – развитие любознательности и познавательной активности ребенка, умение самостоятельно думать и решать простейшие умственные задачи.</w:t>
      </w:r>
    </w:p>
    <w:p w:rsidR="00D8779A" w:rsidRPr="00D8779A" w:rsidRDefault="00D8779A" w:rsidP="00D8779A">
      <w:pPr>
        <w:shd w:val="clear" w:color="auto" w:fill="FFFFFF"/>
        <w:spacing w:before="100" w:beforeAutospacing="1" w:after="100" w:afterAutospacing="1" w:line="416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877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это очень важно для воспитания творческой личности при подготовке к школе.</w:t>
      </w:r>
    </w:p>
    <w:p w:rsidR="009965F2" w:rsidRDefault="009965F2"/>
    <w:sectPr w:rsidR="009965F2" w:rsidSect="0099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7B83"/>
    <w:multiLevelType w:val="multilevel"/>
    <w:tmpl w:val="4354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E4E24"/>
    <w:multiLevelType w:val="multilevel"/>
    <w:tmpl w:val="762E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779A"/>
    <w:rsid w:val="009965F2"/>
    <w:rsid w:val="00D8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79A"/>
    <w:rPr>
      <w:b/>
      <w:bCs/>
    </w:rPr>
  </w:style>
  <w:style w:type="character" w:styleId="a5">
    <w:name w:val="Emphasis"/>
    <w:basedOn w:val="a0"/>
    <w:uiPriority w:val="20"/>
    <w:qFormat/>
    <w:rsid w:val="00D877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2016-10-11T18:05:00Z</dcterms:created>
  <dcterms:modified xsi:type="dcterms:W3CDTF">2016-10-11T18:06:00Z</dcterms:modified>
</cp:coreProperties>
</file>